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Gesamtschule Busecker Tal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96-41-452-26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 der Gesamtschule Busecker Tal wird das Gebäude 1, der naturwissenschaftliche Trakt, saniert. Hierfür steht die Vergabe der Estricharbeiten an.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